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06CC" w14:textId="77777777" w:rsidR="000F7293" w:rsidRPr="000F7293" w:rsidRDefault="000F7293" w:rsidP="000F7293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  <w:r w:rsidRPr="000F7293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West Wilts Fly Fishers Guild</w:t>
      </w:r>
    </w:p>
    <w:p w14:paraId="1FA1514D" w14:textId="77777777" w:rsidR="000F7293" w:rsidRPr="000F7293" w:rsidRDefault="000F7293" w:rsidP="003A4FE2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</w:p>
    <w:p w14:paraId="0AB8B76A" w14:textId="35F6D4A7" w:rsidR="000F7293" w:rsidRPr="000F7293" w:rsidRDefault="000F7293" w:rsidP="000F7293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  <w:r w:rsidRPr="000F7293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Wednesday 1</w:t>
      </w:r>
      <w:r w:rsidR="003A4FE2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0</w:t>
      </w:r>
      <w:r w:rsidRPr="000F7293">
        <w:rPr>
          <w:rFonts w:ascii="Century" w:eastAsia="Times New Roman" w:hAnsi="Century" w:cs="Tahoma"/>
          <w:b/>
          <w:bCs/>
          <w:iCs/>
          <w:color w:val="2A2A2A"/>
          <w:sz w:val="20"/>
          <w:szCs w:val="20"/>
          <w:vertAlign w:val="superscript"/>
        </w:rPr>
        <w:t>th</w:t>
      </w:r>
      <w:r w:rsidRPr="000F7293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 xml:space="preserve"> </w:t>
      </w:r>
      <w:r w:rsidR="003A4FE2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Novem</w:t>
      </w:r>
      <w:r w:rsidRPr="000F7293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ber 2021 7.30pm Leigh Park Hotel, B-on-A</w:t>
      </w:r>
    </w:p>
    <w:p w14:paraId="6B611913" w14:textId="77777777" w:rsidR="000F7293" w:rsidRPr="000F7293" w:rsidRDefault="000F7293" w:rsidP="000F7293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</w:p>
    <w:p w14:paraId="070BD741" w14:textId="77777777" w:rsidR="000F7293" w:rsidRPr="000F7293" w:rsidRDefault="000F7293" w:rsidP="000F7293">
      <w:pPr>
        <w:pStyle w:val="ecxmsonormal"/>
        <w:shd w:val="clear" w:color="auto" w:fill="FFFFFF"/>
        <w:spacing w:after="0"/>
        <w:rPr>
          <w:rFonts w:ascii="Century" w:hAnsi="Century" w:cs="Arial"/>
          <w:b/>
          <w:color w:val="000000" w:themeColor="text1"/>
          <w:sz w:val="20"/>
          <w:szCs w:val="20"/>
        </w:rPr>
      </w:pPr>
      <w:r w:rsidRPr="000F7293">
        <w:rPr>
          <w:rFonts w:ascii="Century" w:hAnsi="Century" w:cs="Arial"/>
          <w:b/>
          <w:color w:val="000000" w:themeColor="text1"/>
          <w:sz w:val="20"/>
          <w:szCs w:val="20"/>
        </w:rPr>
        <w:t xml:space="preserve">Present: </w:t>
      </w:r>
    </w:p>
    <w:p w14:paraId="5A80F868" w14:textId="52EA96A4" w:rsidR="00CB39C8" w:rsidRPr="00786C5D" w:rsidRDefault="000F7293" w:rsidP="00CB39C8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color w:val="2A2A2A"/>
          <w:sz w:val="20"/>
          <w:szCs w:val="20"/>
        </w:rPr>
      </w:pPr>
      <w:r w:rsidRPr="000F7293">
        <w:rPr>
          <w:rFonts w:ascii="Century" w:hAnsi="Century" w:cs="Arial"/>
          <w:sz w:val="20"/>
          <w:szCs w:val="20"/>
        </w:rPr>
        <w:t xml:space="preserve">Jon Jonik, Roger Henderson, Gerry Barnes, Colin Burbedge, Robert Eadie, Tim Pullen, Peter Marshall-Bailey, </w:t>
      </w:r>
      <w:r>
        <w:rPr>
          <w:rFonts w:ascii="Century" w:hAnsi="Century" w:cs="Arial"/>
          <w:sz w:val="20"/>
          <w:szCs w:val="20"/>
        </w:rPr>
        <w:t xml:space="preserve">Maurice Dyer, </w:t>
      </w:r>
      <w:r w:rsidRPr="000F7293">
        <w:rPr>
          <w:rFonts w:ascii="Century" w:hAnsi="Century" w:cs="Arial"/>
          <w:sz w:val="20"/>
          <w:szCs w:val="20"/>
        </w:rPr>
        <w:t xml:space="preserve">David Edwards, Bryan Hussey, Richard </w:t>
      </w:r>
      <w:r w:rsidR="00CB39C8">
        <w:rPr>
          <w:rFonts w:ascii="Century" w:hAnsi="Century" w:cs="Arial"/>
          <w:sz w:val="20"/>
          <w:szCs w:val="20"/>
        </w:rPr>
        <w:t>Arney</w:t>
      </w:r>
      <w:r w:rsidRPr="000F7293">
        <w:rPr>
          <w:rFonts w:ascii="Century" w:hAnsi="Century" w:cs="Arial"/>
          <w:sz w:val="20"/>
          <w:szCs w:val="20"/>
        </w:rPr>
        <w:t xml:space="preserve">, </w:t>
      </w:r>
      <w:r w:rsidR="00CB39C8">
        <w:rPr>
          <w:rFonts w:ascii="Century" w:hAnsi="Century" w:cs="Arial"/>
          <w:sz w:val="20"/>
          <w:szCs w:val="20"/>
        </w:rPr>
        <w:t>David Little</w:t>
      </w:r>
      <w:r w:rsidR="00CB39C8">
        <w:rPr>
          <w:rFonts w:ascii="Century" w:hAnsi="Century" w:cs="Calibri"/>
          <w:sz w:val="20"/>
          <w:szCs w:val="20"/>
        </w:rPr>
        <w:t xml:space="preserve">, </w:t>
      </w:r>
      <w:r w:rsidR="00867CFC" w:rsidRPr="000F7293">
        <w:rPr>
          <w:rFonts w:ascii="Century" w:hAnsi="Century" w:cs="Arial"/>
          <w:sz w:val="20"/>
          <w:szCs w:val="20"/>
        </w:rPr>
        <w:t>Simon Steel,</w:t>
      </w:r>
      <w:r w:rsidR="00867CFC" w:rsidRPr="000F7293">
        <w:rPr>
          <w:rFonts w:ascii="Century" w:hAnsi="Century" w:cs="Arial"/>
          <w:b/>
          <w:color w:val="000000" w:themeColor="text1"/>
          <w:sz w:val="20"/>
          <w:szCs w:val="20"/>
        </w:rPr>
        <w:t xml:space="preserve"> </w:t>
      </w:r>
      <w:r w:rsidR="00CB39C8">
        <w:rPr>
          <w:rFonts w:ascii="Century" w:hAnsi="Century" w:cs="Calibri"/>
          <w:sz w:val="20"/>
          <w:szCs w:val="20"/>
        </w:rPr>
        <w:t xml:space="preserve">Edward Rhys </w:t>
      </w:r>
      <w:r w:rsidR="00CB39C8" w:rsidRPr="00CB39C8">
        <w:rPr>
          <w:rFonts w:ascii="Century" w:eastAsia="Times New Roman" w:hAnsi="Century" w:cstheme="minorHAnsi"/>
          <w:color w:val="2A2A2A"/>
          <w:sz w:val="20"/>
          <w:szCs w:val="20"/>
        </w:rPr>
        <w:t>(guest)</w:t>
      </w:r>
      <w:r w:rsidR="00CB39C8">
        <w:rPr>
          <w:rFonts w:ascii="Century" w:eastAsia="Times New Roman" w:hAnsi="Century" w:cstheme="minorHAnsi"/>
          <w:color w:val="2A2A2A"/>
          <w:sz w:val="20"/>
          <w:szCs w:val="20"/>
        </w:rPr>
        <w:t>.</w:t>
      </w:r>
    </w:p>
    <w:p w14:paraId="6C4D9B13" w14:textId="20C68B85" w:rsidR="000F7293" w:rsidRPr="004A0A72" w:rsidRDefault="000F7293" w:rsidP="000F7293">
      <w:pPr>
        <w:pStyle w:val="ecxmsonormal"/>
        <w:shd w:val="clear" w:color="auto" w:fill="FFFFFF"/>
        <w:spacing w:after="0"/>
        <w:rPr>
          <w:rFonts w:ascii="Century" w:hAnsi="Century" w:cs="Arial"/>
          <w:sz w:val="20"/>
          <w:szCs w:val="20"/>
        </w:rPr>
      </w:pPr>
    </w:p>
    <w:p w14:paraId="668A4DD5" w14:textId="77777777" w:rsidR="00CB39C8" w:rsidRDefault="00CB39C8" w:rsidP="00CB39C8">
      <w:pPr>
        <w:pStyle w:val="ecxmsonormal"/>
        <w:shd w:val="clear" w:color="auto" w:fill="FFFFFF"/>
        <w:spacing w:after="0"/>
        <w:rPr>
          <w:rFonts w:ascii="Century" w:hAnsi="Century" w:cs="Arial"/>
          <w:color w:val="000000" w:themeColor="text1"/>
          <w:sz w:val="20"/>
          <w:szCs w:val="20"/>
        </w:rPr>
      </w:pPr>
    </w:p>
    <w:p w14:paraId="16FED604" w14:textId="04EF95E4" w:rsidR="00CB39C8" w:rsidRPr="00786C5D" w:rsidRDefault="00CB39C8" w:rsidP="00CB39C8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color w:val="2A2A2A"/>
          <w:sz w:val="20"/>
          <w:szCs w:val="20"/>
        </w:rPr>
      </w:pPr>
      <w:r w:rsidRPr="00786C5D">
        <w:rPr>
          <w:rFonts w:ascii="Century" w:eastAsia="Times New Roman" w:hAnsi="Century" w:cstheme="minorHAnsi"/>
          <w:b/>
          <w:bCs/>
          <w:color w:val="2A2A2A"/>
          <w:sz w:val="20"/>
          <w:szCs w:val="20"/>
        </w:rPr>
        <w:t>Apologies</w:t>
      </w:r>
      <w:r>
        <w:rPr>
          <w:rFonts w:ascii="Century" w:eastAsia="Times New Roman" w:hAnsi="Century" w:cstheme="minorHAnsi"/>
          <w:b/>
          <w:bCs/>
          <w:color w:val="2A2A2A"/>
          <w:sz w:val="20"/>
          <w:szCs w:val="20"/>
        </w:rPr>
        <w:t xml:space="preserve">: </w:t>
      </w:r>
    </w:p>
    <w:p w14:paraId="5C66BEEA" w14:textId="2A27ED92" w:rsidR="00786C5D" w:rsidRPr="00867CFC" w:rsidRDefault="00CB39C8" w:rsidP="00867CFC">
      <w:r w:rsidRPr="000F7293">
        <w:rPr>
          <w:rFonts w:ascii="Century" w:hAnsi="Century" w:cs="Arial"/>
          <w:sz w:val="20"/>
          <w:szCs w:val="20"/>
        </w:rPr>
        <w:t xml:space="preserve">Malcolm Bond, </w:t>
      </w:r>
      <w:r w:rsidR="000830DD">
        <w:rPr>
          <w:rFonts w:ascii="Century" w:hAnsi="Century" w:cs="Arial"/>
          <w:color w:val="000000" w:themeColor="text1"/>
          <w:sz w:val="20"/>
          <w:szCs w:val="20"/>
        </w:rPr>
        <w:t>Russell Bond</w:t>
      </w:r>
      <w:r w:rsidR="000830DD">
        <w:t xml:space="preserve">, </w:t>
      </w:r>
      <w:r w:rsidR="000F7293" w:rsidRPr="000F7293">
        <w:rPr>
          <w:rFonts w:ascii="Century" w:hAnsi="Century" w:cs="Arial"/>
          <w:bCs/>
          <w:color w:val="000000" w:themeColor="text1"/>
          <w:sz w:val="20"/>
          <w:szCs w:val="20"/>
        </w:rPr>
        <w:t>John De Cesare,</w:t>
      </w:r>
      <w:r w:rsidR="000F7293" w:rsidRPr="000F7293">
        <w:rPr>
          <w:rFonts w:ascii="Century" w:hAnsi="Century" w:cs="Arial"/>
          <w:b/>
          <w:color w:val="000000" w:themeColor="text1"/>
          <w:sz w:val="20"/>
          <w:szCs w:val="20"/>
        </w:rPr>
        <w:t xml:space="preserve"> </w:t>
      </w:r>
      <w:r w:rsidR="000F7293" w:rsidRPr="000F7293">
        <w:rPr>
          <w:rFonts w:ascii="Century" w:hAnsi="Century" w:cs="Arial"/>
          <w:color w:val="000000" w:themeColor="text1"/>
          <w:sz w:val="20"/>
          <w:szCs w:val="20"/>
        </w:rPr>
        <w:t>Charles Freemantle,</w:t>
      </w:r>
      <w:r w:rsidR="000F7293">
        <w:rPr>
          <w:rFonts w:ascii="Century" w:hAnsi="Century" w:cs="Arial"/>
          <w:color w:val="000000" w:themeColor="text1"/>
          <w:sz w:val="20"/>
          <w:szCs w:val="20"/>
        </w:rPr>
        <w:t xml:space="preserve"> </w:t>
      </w:r>
      <w:r w:rsidR="00867CFC">
        <w:rPr>
          <w:rFonts w:ascii="Century" w:hAnsi="Century" w:cs="Arial"/>
          <w:color w:val="000000" w:themeColor="text1"/>
          <w:sz w:val="20"/>
          <w:szCs w:val="20"/>
        </w:rPr>
        <w:t xml:space="preserve">Richard Cripps, </w:t>
      </w:r>
      <w:r w:rsidR="000830DD">
        <w:rPr>
          <w:rFonts w:ascii="Century" w:hAnsi="Century" w:cs="Arial"/>
          <w:color w:val="000000" w:themeColor="text1"/>
          <w:sz w:val="20"/>
          <w:szCs w:val="20"/>
        </w:rPr>
        <w:t>Elliot McBride, Neil Soni, Robin Sewell, David Griffiths.</w:t>
      </w:r>
    </w:p>
    <w:p w14:paraId="773E7EB6" w14:textId="6F8AF69E" w:rsidR="000830DD" w:rsidRPr="000830DD" w:rsidRDefault="00786C5D" w:rsidP="000830DD">
      <w:pPr>
        <w:pStyle w:val="ListParagraph"/>
        <w:numPr>
          <w:ilvl w:val="0"/>
          <w:numId w:val="5"/>
        </w:numPr>
        <w:shd w:val="clear" w:color="auto" w:fill="FFFFFF"/>
        <w:spacing w:after="0" w:line="320" w:lineRule="atLeast"/>
        <w:rPr>
          <w:rFonts w:ascii="Century" w:eastAsia="Times New Roman" w:hAnsi="Century" w:cstheme="minorHAnsi"/>
          <w:b/>
          <w:bCs/>
          <w:sz w:val="20"/>
          <w:szCs w:val="20"/>
          <w:lang w:val="en-GB" w:eastAsia="en-GB"/>
        </w:rPr>
      </w:pPr>
      <w:r w:rsidRPr="00786C5D">
        <w:rPr>
          <w:rFonts w:ascii="Century" w:eastAsia="Times New Roman" w:hAnsi="Century" w:cstheme="minorHAnsi"/>
          <w:b/>
          <w:bCs/>
          <w:sz w:val="20"/>
          <w:szCs w:val="20"/>
        </w:rPr>
        <w:t>Minutes of October Guild meeting and matters arising.</w:t>
      </w:r>
    </w:p>
    <w:p w14:paraId="37926709" w14:textId="77777777" w:rsidR="0091072E" w:rsidRDefault="000830DD" w:rsidP="000830DD">
      <w:pPr>
        <w:shd w:val="clear" w:color="auto" w:fill="FFFFFF"/>
        <w:spacing w:after="0" w:line="320" w:lineRule="atLeast"/>
        <w:rPr>
          <w:rFonts w:ascii="Century" w:eastAsia="Times New Roman" w:hAnsi="Century" w:cstheme="minorHAnsi"/>
          <w:sz w:val="20"/>
          <w:szCs w:val="20"/>
          <w:lang w:val="en-GB" w:eastAsia="en-GB"/>
        </w:rPr>
      </w:pPr>
      <w:r w:rsidRPr="000830DD">
        <w:rPr>
          <w:rFonts w:ascii="Century" w:eastAsia="Times New Roman" w:hAnsi="Century" w:cstheme="minorHAnsi"/>
          <w:sz w:val="20"/>
          <w:szCs w:val="20"/>
          <w:lang w:val="en-GB" w:eastAsia="en-GB"/>
        </w:rPr>
        <w:t xml:space="preserve">Accepted without amendment. No matters arising. </w:t>
      </w:r>
    </w:p>
    <w:p w14:paraId="3B9834C9" w14:textId="64F067CE" w:rsidR="00786C5D" w:rsidRPr="000830DD" w:rsidRDefault="000830DD" w:rsidP="000830DD">
      <w:pPr>
        <w:shd w:val="clear" w:color="auto" w:fill="FFFFFF"/>
        <w:spacing w:after="0" w:line="320" w:lineRule="atLeast"/>
        <w:rPr>
          <w:rFonts w:ascii="Century" w:eastAsia="Times New Roman" w:hAnsi="Century" w:cstheme="minorHAnsi"/>
          <w:sz w:val="20"/>
          <w:szCs w:val="20"/>
          <w:lang w:val="en-GB" w:eastAsia="en-GB"/>
        </w:rPr>
      </w:pPr>
      <w:r>
        <w:rPr>
          <w:rFonts w:ascii="Century" w:eastAsia="Times New Roman" w:hAnsi="Century" w:cstheme="minorHAnsi"/>
          <w:sz w:val="20"/>
          <w:szCs w:val="20"/>
          <w:lang w:val="en-GB" w:eastAsia="en-GB"/>
        </w:rPr>
        <w:t xml:space="preserve">Roger thanked members for returning their </w:t>
      </w:r>
      <w:r w:rsidR="00867CFC">
        <w:rPr>
          <w:rFonts w:ascii="Century" w:eastAsia="Times New Roman" w:hAnsi="Century" w:cstheme="minorHAnsi"/>
          <w:sz w:val="20"/>
          <w:szCs w:val="20"/>
          <w:lang w:val="en-GB" w:eastAsia="en-GB"/>
        </w:rPr>
        <w:t xml:space="preserve">2020 season </w:t>
      </w:r>
      <w:r>
        <w:rPr>
          <w:rFonts w:ascii="Century" w:eastAsia="Times New Roman" w:hAnsi="Century" w:cstheme="minorHAnsi"/>
          <w:sz w:val="20"/>
          <w:szCs w:val="20"/>
          <w:lang w:val="en-GB" w:eastAsia="en-GB"/>
        </w:rPr>
        <w:t>trophies.</w:t>
      </w:r>
    </w:p>
    <w:p w14:paraId="592DE360" w14:textId="77777777" w:rsidR="00786C5D" w:rsidRPr="00786C5D" w:rsidRDefault="00786C5D" w:rsidP="00786C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Century" w:eastAsia="Times New Roman" w:hAnsi="Century" w:cstheme="minorHAnsi"/>
          <w:b/>
          <w:bCs/>
          <w:color w:val="000000"/>
          <w:sz w:val="20"/>
          <w:szCs w:val="20"/>
          <w:lang w:val="en-GB" w:eastAsia="en-GB"/>
        </w:rPr>
      </w:pPr>
      <w:r w:rsidRPr="00786C5D">
        <w:rPr>
          <w:rFonts w:ascii="Century" w:eastAsia="Times New Roman" w:hAnsi="Century" w:cstheme="minorHAnsi"/>
          <w:b/>
          <w:bCs/>
          <w:color w:val="000000"/>
          <w:sz w:val="20"/>
          <w:szCs w:val="20"/>
          <w:lang w:val="en-GB" w:eastAsia="en-GB"/>
        </w:rPr>
        <w:t>River Frome annual review</w:t>
      </w:r>
    </w:p>
    <w:p w14:paraId="5078CA57" w14:textId="06878948" w:rsidR="00786C5D" w:rsidRDefault="00786C5D" w:rsidP="00786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b/>
          <w:bCs/>
          <w:color w:val="000000"/>
          <w:sz w:val="20"/>
          <w:szCs w:val="20"/>
          <w:lang w:val="en-GB"/>
        </w:rPr>
      </w:pPr>
      <w:r w:rsidRPr="00786C5D">
        <w:rPr>
          <w:rFonts w:ascii="Century" w:eastAsia="Times New Roman" w:hAnsi="Century" w:cs="Segoe UI"/>
          <w:b/>
          <w:bCs/>
          <w:color w:val="000000"/>
          <w:sz w:val="20"/>
          <w:szCs w:val="20"/>
          <w:lang w:val="en-GB"/>
        </w:rPr>
        <w:t>River Frome Report</w:t>
      </w:r>
    </w:p>
    <w:p w14:paraId="0EEC4DBA" w14:textId="54B63A49" w:rsidR="00732459" w:rsidRDefault="0091072E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 w:rsidRPr="0091072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Roger gave 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an overview</w:t>
      </w:r>
      <w:r w:rsidRPr="0091072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of the 2021 season</w:t>
      </w:r>
      <w:r w:rsidR="00A0696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which saw considerably more visits by members compared with 2020 and </w:t>
      </w:r>
      <w:r w:rsidR="0073245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a 50% increase in the number of rainbow trout caught, although fewer brown trout. </w:t>
      </w:r>
      <w:r w:rsidR="00C8488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The average was about 2 game fish per trip. The report has ‘tips for new members’ to help them catch more in 2022. </w:t>
      </w:r>
      <w:r w:rsidR="0073245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He thanked members for their support during the year with bank management and stocking – in total 17 members had helped, some on several occasions.</w:t>
      </w:r>
      <w:r w:rsidR="00A0696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 w:rsidR="00737656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The aim in 2022 will be to improve access to some excellent beats downstream of the flume. </w:t>
      </w:r>
    </w:p>
    <w:p w14:paraId="6DE6EEB7" w14:textId="526E6E69" w:rsidR="00737656" w:rsidRDefault="008331CF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To help members plan their fishing sessions in 2022 the report gives details about fly-hatches – e.g. mayfly</w:t>
      </w:r>
      <w:r w:rsidR="00B74C7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and 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Roger </w:t>
      </w:r>
      <w:r w:rsidR="00B74C7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asked members to let him know when they see good hatches next season so he can let everyone know.</w:t>
      </w:r>
    </w:p>
    <w:p w14:paraId="058309E0" w14:textId="77777777" w:rsidR="00FD3D8C" w:rsidRDefault="00FD3D8C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</w:p>
    <w:p w14:paraId="1E35483E" w14:textId="10FCB430" w:rsidR="009059DE" w:rsidRDefault="00B74C73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This year five more members have qualified as river-fly monitors and we now have three fly monitoring sites on The Frome</w:t>
      </w:r>
      <w:r w:rsidR="0017413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 Between them the three sites have ample areas of the key invertebrate habitats – ranunculus weed beds,</w:t>
      </w:r>
      <w:r w:rsidR="004176E6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clean </w:t>
      </w:r>
      <w:r w:rsidR="0017413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stones and silt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beds</w:t>
      </w:r>
      <w:r w:rsidR="0017413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. </w:t>
      </w:r>
      <w:r w:rsidR="00175EED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Roger emphasised that river monitoring will</w:t>
      </w:r>
      <w:r w:rsidR="004176E6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be a key element</w:t>
      </w:r>
      <w:r w:rsidR="00175EED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 w:rsidR="004176E6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in</w:t>
      </w:r>
      <w:r w:rsidR="00175EED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protecting and improving </w:t>
      </w:r>
      <w:r w:rsidR="004176E6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the River Frome</w:t>
      </w:r>
      <w:r w:rsidR="00175EED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especial</w:t>
      </w:r>
      <w:r w:rsidR="004176E6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l</w:t>
      </w:r>
      <w:r w:rsidR="00175EED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y</w:t>
      </w:r>
      <w:r w:rsidR="009059D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as cleaning-up our rivers has been given great 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public </w:t>
      </w:r>
      <w:r w:rsidR="009059D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prominence in </w:t>
      </w:r>
      <w:r w:rsidR="00175EED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The Environment Bill</w:t>
      </w:r>
      <w:r w:rsidR="009059D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which has just gone through Parliament.</w:t>
      </w:r>
    </w:p>
    <w:p w14:paraId="49993D73" w14:textId="77777777" w:rsidR="00FD3D8C" w:rsidRDefault="00FD3D8C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</w:p>
    <w:p w14:paraId="0DE1D16B" w14:textId="77777777" w:rsidR="003736CE" w:rsidRDefault="003736CE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In the follow-up discussion:</w:t>
      </w:r>
    </w:p>
    <w:p w14:paraId="77434721" w14:textId="383293EC" w:rsidR="00B74C73" w:rsidRDefault="003736CE" w:rsidP="003736C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 w:rsidRPr="003736C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Members gave support to the prospect of the Environment Agency stocking grayling into our stretch subject to them assessing the water quality/habitat as suitable. The initial discussions will take place in 2022. Footnote - The EA is stocking grayling into The Frome upstream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of Tellisford</w:t>
      </w:r>
      <w:r w:rsidRPr="003736C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</w:t>
      </w:r>
    </w:p>
    <w:p w14:paraId="07619AC1" w14:textId="77777777" w:rsidR="00FD3D8C" w:rsidRDefault="00FD3D8C" w:rsidP="00FD3D8C">
      <w:pPr>
        <w:pStyle w:val="ListParagraph"/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</w:p>
    <w:p w14:paraId="37F970C7" w14:textId="110D1BB8" w:rsidR="003736CE" w:rsidRDefault="00B75412" w:rsidP="003736C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River Frome r</w:t>
      </w:r>
      <w:r w:rsidR="003736C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ule changes:</w:t>
      </w:r>
    </w:p>
    <w:p w14:paraId="3EED2C06" w14:textId="49B4CD3E" w:rsidR="00B75412" w:rsidRDefault="00B75412" w:rsidP="00B754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Members agreed that fishing for Rainbow trout will 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no longer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end on the 15</w:t>
      </w:r>
      <w:r w:rsidRPr="00B75412">
        <w:rPr>
          <w:rFonts w:ascii="Century" w:eastAsia="Times New Roman" w:hAnsi="Century" w:cs="Segoe UI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October because they are now triploid (sterile) fish )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not duploid as in previous years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, so non-breeding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</w:t>
      </w:r>
    </w:p>
    <w:p w14:paraId="1273F770" w14:textId="102A3BA4" w:rsidR="00F139B0" w:rsidRDefault="00B75412" w:rsidP="00B754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Members agreed to</w:t>
      </w:r>
      <w:r w:rsidR="00F139B0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end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the ‘single fly’ rule so that a wider range of techniques </w:t>
      </w:r>
      <w:r w:rsidR="00F139B0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and fly combinations can be used.</w:t>
      </w:r>
    </w:p>
    <w:p w14:paraId="447D1536" w14:textId="467AA5AB" w:rsidR="00B75412" w:rsidRDefault="00F139B0" w:rsidP="00B7541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Barbless flies are ‘recommended’ but members wanted to retain the option to use barbed flies.</w:t>
      </w:r>
    </w:p>
    <w:p w14:paraId="6A327CDE" w14:textId="77777777" w:rsidR="00FD3D8C" w:rsidRDefault="00FD3D8C" w:rsidP="00FD3D8C">
      <w:pPr>
        <w:pStyle w:val="ListParagraph"/>
        <w:shd w:val="clear" w:color="auto" w:fill="FFFFFF"/>
        <w:spacing w:after="0" w:line="240" w:lineRule="auto"/>
        <w:ind w:left="1440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</w:p>
    <w:p w14:paraId="35A66B00" w14:textId="240E34D7" w:rsidR="00052DB7" w:rsidRPr="00052DB7" w:rsidRDefault="00C6206E" w:rsidP="00052DB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Roger will source water quality testing kits for Nitrates &amp; Phosphates 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so our fly-monitors can carry</w:t>
      </w:r>
      <w:r w:rsidR="0031040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-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out water quality te</w:t>
      </w:r>
      <w:r w:rsidR="0031040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s</w:t>
      </w:r>
      <w:r w:rsidR="00FD3D8C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ting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</w:t>
      </w:r>
    </w:p>
    <w:p w14:paraId="205A957C" w14:textId="77777777" w:rsidR="003736CE" w:rsidRPr="003736CE" w:rsidRDefault="003736CE" w:rsidP="003736CE">
      <w:pPr>
        <w:pStyle w:val="ListParagraph"/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</w:p>
    <w:p w14:paraId="18AA4DCD" w14:textId="3ED84E92" w:rsidR="0091072E" w:rsidRDefault="0091072E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The </w:t>
      </w:r>
      <w:r w:rsidRPr="0091072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full </w:t>
      </w:r>
      <w:r w:rsidR="008830C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River R</w:t>
      </w:r>
      <w:r w:rsidRPr="0091072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eport </w:t>
      </w:r>
      <w:r w:rsidR="00A0696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will be 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distributed </w:t>
      </w:r>
      <w:r w:rsidR="00A0696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with the Minutes of th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e</w:t>
      </w:r>
      <w:r w:rsidR="00A0696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meeting</w:t>
      </w:r>
      <w:r w:rsidRPr="0091072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</w:t>
      </w:r>
    </w:p>
    <w:p w14:paraId="5B0F5744" w14:textId="77777777" w:rsidR="0091072E" w:rsidRPr="0091072E" w:rsidRDefault="0091072E" w:rsidP="0091072E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</w:p>
    <w:p w14:paraId="44F75E19" w14:textId="179B6905" w:rsidR="00786C5D" w:rsidRDefault="00786C5D" w:rsidP="00786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b/>
          <w:bCs/>
          <w:color w:val="000000"/>
          <w:sz w:val="20"/>
          <w:szCs w:val="20"/>
          <w:lang w:val="en-GB"/>
        </w:rPr>
      </w:pPr>
      <w:r w:rsidRPr="00786C5D">
        <w:rPr>
          <w:rFonts w:ascii="Century" w:eastAsia="Times New Roman" w:hAnsi="Century" w:cs="Segoe UI"/>
          <w:b/>
          <w:bCs/>
          <w:color w:val="000000"/>
          <w:sz w:val="20"/>
          <w:szCs w:val="20"/>
          <w:lang w:val="en-GB"/>
        </w:rPr>
        <w:t>Stocking in 2022</w:t>
      </w:r>
    </w:p>
    <w:p w14:paraId="4018ADDF" w14:textId="3913A9EB" w:rsidR="008830CA" w:rsidRPr="008830CA" w:rsidRDefault="008830CA" w:rsidP="008830CA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 w:rsidRPr="008830C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The meeting agreed the same stocking policy as this season:</w:t>
      </w:r>
    </w:p>
    <w:p w14:paraId="426A6EB8" w14:textId="3582B567" w:rsidR="008830CA" w:rsidRPr="008830CA" w:rsidRDefault="008830CA" w:rsidP="008830CA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 w:rsidRPr="008830C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Rainbow trout – 1</w:t>
      </w:r>
      <w:r w:rsidR="00A22407">
        <w:rPr>
          <w:rFonts w:ascii="Century" w:eastAsia="Times New Roman" w:hAnsi="Century" w:cs="Segoe UI"/>
          <w:color w:val="000000"/>
          <w:sz w:val="20"/>
          <w:szCs w:val="20"/>
          <w:vertAlign w:val="superscript"/>
          <w:lang w:val="en-GB"/>
        </w:rPr>
        <w:t>st</w:t>
      </w:r>
      <w:r w:rsidRPr="008830C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stocking to coincide with mayfly carnival late May and 2</w:t>
      </w:r>
      <w:r w:rsidRPr="008830CA">
        <w:rPr>
          <w:rFonts w:ascii="Century" w:eastAsia="Times New Roman" w:hAnsi="Century" w:cs="Segoe UI"/>
          <w:color w:val="000000"/>
          <w:sz w:val="20"/>
          <w:szCs w:val="20"/>
          <w:vertAlign w:val="superscript"/>
          <w:lang w:val="en-GB"/>
        </w:rPr>
        <w:t>nd</w:t>
      </w:r>
      <w:r w:rsidRPr="008830C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stocking </w:t>
      </w:r>
      <w:r w:rsidR="00A22407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mid-</w:t>
      </w:r>
      <w:r w:rsidRPr="008830CA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August 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as a late season fishing boost.</w:t>
      </w:r>
    </w:p>
    <w:p w14:paraId="60E1AD89" w14:textId="77777777" w:rsidR="00786C5D" w:rsidRPr="00786C5D" w:rsidRDefault="00786C5D" w:rsidP="00786C5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" w:eastAsia="Times New Roman" w:hAnsi="Century" w:cs="Segoe UI"/>
          <w:b/>
          <w:bCs/>
          <w:color w:val="000000"/>
          <w:sz w:val="20"/>
          <w:szCs w:val="20"/>
          <w:lang w:val="en-GB"/>
        </w:rPr>
      </w:pPr>
      <w:r w:rsidRPr="00786C5D">
        <w:rPr>
          <w:rFonts w:ascii="Century" w:eastAsia="Times New Roman" w:hAnsi="Century" w:cs="Segoe UI"/>
          <w:b/>
          <w:bCs/>
          <w:color w:val="000000"/>
          <w:sz w:val="20"/>
          <w:szCs w:val="20"/>
          <w:lang w:val="en-GB"/>
        </w:rPr>
        <w:t>Bank management 2022</w:t>
      </w:r>
    </w:p>
    <w:p w14:paraId="11D71D51" w14:textId="3F72331A" w:rsidR="0046061F" w:rsidRPr="0046061F" w:rsidRDefault="00A22134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 w:rsidRP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A similar pattern to this season</w:t>
      </w:r>
      <w:r w:rsidR="0046061F" w:rsidRP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 w:rsid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to keep footpaths and access points clear of nettles and brambles etc</w:t>
      </w:r>
      <w:r w:rsidR="0046061F" w:rsidRP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</w:t>
      </w:r>
      <w:r w:rsidR="003C7FE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</w:p>
    <w:p w14:paraId="2F18F6B8" w14:textId="6C514D40" w:rsidR="008573F8" w:rsidRDefault="008573F8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i/>
          <w:iCs/>
          <w:color w:val="000000"/>
          <w:sz w:val="20"/>
          <w:szCs w:val="20"/>
          <w:lang w:val="en-GB"/>
        </w:rPr>
        <w:t xml:space="preserve">NB </w:t>
      </w:r>
      <w:r w:rsidR="0046061F" w:rsidRPr="008573F8">
        <w:rPr>
          <w:rFonts w:ascii="Century" w:eastAsia="Times New Roman" w:hAnsi="Century" w:cs="Segoe UI"/>
          <w:i/>
          <w:iCs/>
          <w:color w:val="000000"/>
          <w:sz w:val="20"/>
          <w:szCs w:val="20"/>
          <w:lang w:val="en-GB"/>
        </w:rPr>
        <w:t>Post meeting note</w:t>
      </w:r>
      <w:r w:rsidR="0046061F" w:rsidRP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– normally we have a</w:t>
      </w:r>
      <w:r w:rsid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tidying </w:t>
      </w:r>
      <w:r w:rsidR="0046061F" w:rsidRP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session in February to clear debris</w:t>
      </w:r>
      <w:r w:rsid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/flotsam</w:t>
      </w:r>
      <w:r w:rsidR="0046061F" w:rsidRP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 w:rsid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deposited by any</w:t>
      </w:r>
      <w:r w:rsidR="0046061F" w:rsidRP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winter floo</w:t>
      </w:r>
      <w:r w:rsid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ds. It is also the opportunity to</w:t>
      </w:r>
      <w:r w:rsidR="003C7FE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do some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essential</w:t>
      </w:r>
      <w:r w:rsidR="003C7FE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coppicing to let light into the river which encourages weed growth and</w:t>
      </w:r>
      <w:r w:rsid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 w:rsidR="0031040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to </w:t>
      </w:r>
      <w:r w:rsidR="0046061F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cutback overarching branches etc</w:t>
      </w:r>
      <w:r w:rsidR="003C7FE3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before bird-nesting starts. </w:t>
      </w:r>
    </w:p>
    <w:p w14:paraId="4CCB5369" w14:textId="22836783" w:rsidR="00786C5D" w:rsidRPr="0046061F" w:rsidRDefault="003C7FE3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Provisional date for 2022 – Sunday 20</w:t>
      </w:r>
      <w:r w:rsidRPr="003C7FE3">
        <w:rPr>
          <w:rFonts w:ascii="Century" w:eastAsia="Times New Roman" w:hAnsi="Century" w:cs="Segoe UI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February (dependent on weather conditions)</w:t>
      </w:r>
      <w:r w:rsidR="0031040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 Roger will confirm closer to the 20</w:t>
      </w:r>
      <w:r w:rsidR="00310409" w:rsidRPr="00310409">
        <w:rPr>
          <w:rFonts w:ascii="Century" w:eastAsia="Times New Roman" w:hAnsi="Century" w:cs="Segoe UI"/>
          <w:color w:val="000000"/>
          <w:sz w:val="20"/>
          <w:szCs w:val="20"/>
          <w:vertAlign w:val="superscript"/>
          <w:lang w:val="en-GB"/>
        </w:rPr>
        <w:t>th</w:t>
      </w:r>
      <w:r w:rsidR="0031040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Feb.</w:t>
      </w:r>
    </w:p>
    <w:p w14:paraId="2F4BB98A" w14:textId="77777777" w:rsidR="00786C5D" w:rsidRPr="00786C5D" w:rsidRDefault="00786C5D" w:rsidP="00786C5D">
      <w:pPr>
        <w:pStyle w:val="ListParagraph"/>
        <w:numPr>
          <w:ilvl w:val="0"/>
          <w:numId w:val="5"/>
        </w:numPr>
        <w:spacing w:before="100" w:beforeAutospacing="1" w:after="0" w:line="360" w:lineRule="auto"/>
        <w:rPr>
          <w:rFonts w:ascii="Century" w:eastAsia="Times New Roman" w:hAnsi="Century" w:cstheme="minorHAnsi"/>
          <w:b/>
          <w:bCs/>
          <w:color w:val="000000"/>
          <w:sz w:val="20"/>
          <w:szCs w:val="20"/>
          <w:lang w:val="en-GB" w:eastAsia="en-GB"/>
        </w:rPr>
      </w:pPr>
      <w:r w:rsidRPr="00786C5D">
        <w:rPr>
          <w:rFonts w:ascii="Century" w:eastAsia="Times New Roman" w:hAnsi="Century" w:cstheme="minorHAnsi"/>
          <w:b/>
          <w:bCs/>
          <w:color w:val="000000"/>
          <w:sz w:val="20"/>
          <w:szCs w:val="20"/>
          <w:lang w:val="en-GB" w:eastAsia="en-GB"/>
        </w:rPr>
        <w:lastRenderedPageBreak/>
        <w:t>Christmas Hamper competition - Manningford Fishery Sunday 21st November.</w:t>
      </w:r>
    </w:p>
    <w:p w14:paraId="2A688FFC" w14:textId="51042CB6" w:rsidR="003930D1" w:rsidRDefault="008573F8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 w:rsidRPr="008573F8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Jon gave an update on arrangements</w:t>
      </w:r>
      <w:r w:rsidR="0031040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 W</w:t>
      </w:r>
      <w:r w:rsidRPr="008573F8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e ha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v</w:t>
      </w:r>
      <w:r w:rsidRPr="008573F8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e 21 members taking part</w:t>
      </w:r>
      <w:r w:rsidR="003930D1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and although we have the Christmas hamper to be won the priority is a</w:t>
      </w:r>
      <w:r w:rsidR="0031040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n informal</w:t>
      </w:r>
      <w:r w:rsidR="003930D1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social fishing day with everyone catching fish. </w:t>
      </w:r>
    </w:p>
    <w:p w14:paraId="44E8D4C6" w14:textId="77777777" w:rsidR="003930D1" w:rsidRDefault="00052DB7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Jon will email all members with details. </w:t>
      </w:r>
    </w:p>
    <w:p w14:paraId="6ABE34B5" w14:textId="72050049" w:rsidR="003930D1" w:rsidRDefault="00052DB7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Fishing from 9.00am till 2pm for weigh-in</w:t>
      </w:r>
      <w:r w:rsidR="00753341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and lunch in the lodge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 H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ea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vi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es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 4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fish bag wins the hamper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 The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heaviest rainbow wins 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a 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bottle of wine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NB 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the 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same person cannot win 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the 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hamper and the bottle of wine</w:t>
      </w:r>
      <w:r w:rsidR="00C6206E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.</w:t>
      </w:r>
      <w:r w:rsidR="00753341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Guild trophies for the heaviest Rainbow and the heaviest Brown trout of the 2021 season could also be won on the day.</w:t>
      </w:r>
      <w:r w:rsidR="003930D1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To allocate initial fishing spots Jon will read out members names in the order they booked their place. </w:t>
      </w:r>
    </w:p>
    <w:p w14:paraId="2DB77990" w14:textId="60CDBEC7" w:rsidR="00052DB7" w:rsidRDefault="003930D1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After catching two fish in any spot the member must move to a new spot to give other</w:t>
      </w:r>
      <w:r w:rsidR="00A04539"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s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the opportunity to catch.</w:t>
      </w:r>
    </w:p>
    <w:p w14:paraId="4BE8916F" w14:textId="735ED535" w:rsidR="00753341" w:rsidRPr="008573F8" w:rsidRDefault="00753341" w:rsidP="00786C5D">
      <w:pPr>
        <w:shd w:val="clear" w:color="auto" w:fill="FFFFFF"/>
        <w:spacing w:after="0" w:line="240" w:lineRule="auto"/>
        <w:rPr>
          <w:rFonts w:ascii="Century" w:eastAsia="Times New Roman" w:hAnsi="Century" w:cs="Segoe UI"/>
          <w:color w:val="000000"/>
          <w:sz w:val="20"/>
          <w:szCs w:val="20"/>
          <w:lang w:val="en-GB"/>
        </w:rPr>
      </w:pP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>The raffle boards for our Big Raffle to be drawn at our dinner on 26</w:t>
      </w:r>
      <w:r w:rsidRPr="00753341">
        <w:rPr>
          <w:rFonts w:ascii="Century" w:eastAsia="Times New Roman" w:hAnsi="Century" w:cs="Segoe UI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Century" w:eastAsia="Times New Roman" w:hAnsi="Century" w:cs="Segoe UI"/>
          <w:color w:val="000000"/>
          <w:sz w:val="20"/>
          <w:szCs w:val="20"/>
          <w:lang w:val="en-GB"/>
        </w:rPr>
        <w:t xml:space="preserve"> Nov will there if members wish to buy tickets.</w:t>
      </w:r>
    </w:p>
    <w:p w14:paraId="7E2EF3C2" w14:textId="77777777" w:rsidR="00786C5D" w:rsidRPr="00786C5D" w:rsidRDefault="00786C5D" w:rsidP="00786C5D">
      <w:pPr>
        <w:pStyle w:val="ListParagraph"/>
        <w:numPr>
          <w:ilvl w:val="0"/>
          <w:numId w:val="5"/>
        </w:numPr>
        <w:shd w:val="clear" w:color="auto" w:fill="FFFFFF"/>
        <w:spacing w:before="240" w:after="0" w:line="360" w:lineRule="auto"/>
        <w:rPr>
          <w:rFonts w:ascii="Century" w:eastAsia="Times New Roman" w:hAnsi="Century" w:cstheme="minorHAnsi"/>
          <w:b/>
          <w:bCs/>
          <w:sz w:val="20"/>
          <w:szCs w:val="20"/>
          <w:lang w:val="en-GB" w:eastAsia="en-GB"/>
        </w:rPr>
      </w:pPr>
      <w:r w:rsidRPr="00786C5D">
        <w:rPr>
          <w:rFonts w:ascii="Century" w:eastAsia="Times New Roman" w:hAnsi="Century" w:cstheme="minorHAnsi"/>
          <w:b/>
          <w:bCs/>
          <w:color w:val="000000"/>
          <w:sz w:val="20"/>
          <w:szCs w:val="20"/>
          <w:lang w:val="en-GB" w:eastAsia="en-GB"/>
        </w:rPr>
        <w:t>Guild Dinner and Big Raffle Friday 26th November.</w:t>
      </w:r>
    </w:p>
    <w:p w14:paraId="564CD40A" w14:textId="77777777" w:rsidR="00347966" w:rsidRDefault="00A04539" w:rsidP="00347966">
      <w:pPr>
        <w:spacing w:after="0"/>
        <w:rPr>
          <w:rFonts w:ascii="Century" w:eastAsia="Times New Roman" w:hAnsi="Century" w:cstheme="minorHAnsi"/>
          <w:sz w:val="20"/>
          <w:szCs w:val="20"/>
          <w:lang w:val="en-GB" w:eastAsia="en-GB"/>
        </w:rPr>
      </w:pPr>
      <w:r w:rsidRPr="00A04539">
        <w:rPr>
          <w:rFonts w:ascii="Century" w:eastAsia="Times New Roman" w:hAnsi="Century" w:cstheme="minorHAnsi"/>
          <w:sz w:val="20"/>
          <w:szCs w:val="20"/>
          <w:lang w:val="en-GB" w:eastAsia="en-GB"/>
        </w:rPr>
        <w:t xml:space="preserve">20 Members and </w:t>
      </w:r>
      <w:r>
        <w:rPr>
          <w:rFonts w:ascii="Century" w:eastAsia="Times New Roman" w:hAnsi="Century" w:cstheme="minorHAnsi"/>
          <w:sz w:val="20"/>
          <w:szCs w:val="20"/>
          <w:lang w:val="en-GB" w:eastAsia="en-GB"/>
        </w:rPr>
        <w:t xml:space="preserve">guests </w:t>
      </w:r>
      <w:r w:rsidR="00E95032">
        <w:rPr>
          <w:rFonts w:ascii="Century" w:eastAsia="Times New Roman" w:hAnsi="Century" w:cstheme="minorHAnsi"/>
          <w:sz w:val="20"/>
          <w:szCs w:val="20"/>
          <w:lang w:val="en-GB" w:eastAsia="en-GB"/>
        </w:rPr>
        <w:t>will be attending</w:t>
      </w:r>
      <w:r>
        <w:rPr>
          <w:rFonts w:ascii="Century" w:eastAsia="Times New Roman" w:hAnsi="Century" w:cstheme="minorHAnsi"/>
          <w:sz w:val="20"/>
          <w:szCs w:val="20"/>
          <w:lang w:val="en-GB" w:eastAsia="en-GB"/>
        </w:rPr>
        <w:t>.</w:t>
      </w:r>
      <w:r w:rsidR="00310409">
        <w:rPr>
          <w:rFonts w:ascii="Century" w:eastAsia="Times New Roman" w:hAnsi="Century" w:cstheme="minorHAnsi"/>
          <w:sz w:val="20"/>
          <w:szCs w:val="20"/>
          <w:lang w:val="en-GB" w:eastAsia="en-GB"/>
        </w:rPr>
        <w:t xml:space="preserve"> It will be held in the room in which we hold our meetings.</w:t>
      </w:r>
    </w:p>
    <w:p w14:paraId="7253F855" w14:textId="1AE43EBD" w:rsidR="00347966" w:rsidRDefault="00347966" w:rsidP="00347966">
      <w:pPr>
        <w:spacing w:after="0"/>
        <w:rPr>
          <w:rFonts w:ascii="Century" w:eastAsia="Times New Roman" w:hAnsi="Century" w:cstheme="minorHAnsi"/>
          <w:sz w:val="20"/>
          <w:szCs w:val="20"/>
          <w:lang w:val="en-GB" w:eastAsia="en-GB"/>
        </w:rPr>
      </w:pPr>
      <w:r>
        <w:rPr>
          <w:rFonts w:ascii="Century" w:eastAsia="Times New Roman" w:hAnsi="Century" w:cstheme="minorHAnsi"/>
          <w:sz w:val="20"/>
          <w:szCs w:val="20"/>
          <w:lang w:val="en-GB" w:eastAsia="en-GB"/>
        </w:rPr>
        <w:t xml:space="preserve">As well as the Big Raffle there will be a Table Raffle for which donated prizes on the night would be appreciated. </w:t>
      </w:r>
    </w:p>
    <w:p w14:paraId="4147A204" w14:textId="47873BD0" w:rsidR="00347966" w:rsidRDefault="00347966" w:rsidP="00347966">
      <w:pPr>
        <w:spacing w:after="0"/>
        <w:rPr>
          <w:rFonts w:ascii="Century" w:eastAsia="Times New Roman" w:hAnsi="Century" w:cstheme="minorHAnsi"/>
          <w:sz w:val="20"/>
          <w:szCs w:val="20"/>
          <w:lang w:val="en-GB" w:eastAsia="en-GB"/>
        </w:rPr>
      </w:pPr>
      <w:r>
        <w:rPr>
          <w:rFonts w:ascii="Century" w:eastAsia="Times New Roman" w:hAnsi="Century" w:cstheme="minorHAnsi"/>
          <w:sz w:val="20"/>
          <w:szCs w:val="20"/>
          <w:lang w:val="en-GB" w:eastAsia="en-GB"/>
        </w:rPr>
        <w:t>Guests will be asked to judge the entries for the Guild Photography Trophy.</w:t>
      </w:r>
    </w:p>
    <w:p w14:paraId="2A0E8676" w14:textId="266D742A" w:rsidR="00347966" w:rsidRPr="00E95032" w:rsidRDefault="00347966" w:rsidP="00347966">
      <w:pPr>
        <w:spacing w:after="0"/>
        <w:rPr>
          <w:rFonts w:ascii="Century" w:eastAsia="Times New Roman" w:hAnsi="Century" w:cstheme="minorHAnsi"/>
          <w:sz w:val="20"/>
          <w:szCs w:val="20"/>
          <w:lang w:val="en-GB" w:eastAsia="en-GB"/>
        </w:rPr>
      </w:pPr>
      <w:r>
        <w:rPr>
          <w:rFonts w:ascii="Century" w:eastAsia="Times New Roman" w:hAnsi="Century" w:cstheme="minorHAnsi"/>
          <w:sz w:val="20"/>
          <w:szCs w:val="20"/>
          <w:lang w:val="en-GB" w:eastAsia="en-GB"/>
        </w:rPr>
        <w:t>Mary Eadie was thanked for compiling the Table Quiz</w:t>
      </w:r>
      <w:r w:rsidR="00820523">
        <w:rPr>
          <w:rFonts w:ascii="Century" w:eastAsia="Times New Roman" w:hAnsi="Century" w:cstheme="minorHAnsi"/>
          <w:sz w:val="20"/>
          <w:szCs w:val="20"/>
          <w:lang w:val="en-GB" w:eastAsia="en-GB"/>
        </w:rPr>
        <w:t>.</w:t>
      </w:r>
    </w:p>
    <w:p w14:paraId="3230B459" w14:textId="77777777" w:rsidR="00786C5D" w:rsidRPr="00786C5D" w:rsidRDefault="00786C5D" w:rsidP="00786C5D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Century" w:eastAsia="Times New Roman" w:hAnsi="Century" w:cstheme="minorHAnsi"/>
          <w:b/>
          <w:bCs/>
          <w:color w:val="000000"/>
          <w:sz w:val="20"/>
          <w:szCs w:val="20"/>
          <w:lang w:val="en-GB" w:eastAsia="en-GB"/>
        </w:rPr>
      </w:pPr>
      <w:r w:rsidRPr="00786C5D">
        <w:rPr>
          <w:rFonts w:ascii="Century" w:eastAsia="Times New Roman" w:hAnsi="Century" w:cstheme="minorHAnsi"/>
          <w:b/>
          <w:bCs/>
          <w:color w:val="000000"/>
          <w:sz w:val="20"/>
          <w:szCs w:val="20"/>
          <w:lang w:val="en-GB" w:eastAsia="en-GB"/>
        </w:rPr>
        <w:t>2022 Programme.</w:t>
      </w:r>
    </w:p>
    <w:p w14:paraId="11838989" w14:textId="6A1155D3" w:rsidR="00786C5D" w:rsidRDefault="00A04539" w:rsidP="00786C5D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 w:rsidRPr="00A04539">
        <w:rPr>
          <w:rFonts w:ascii="Century" w:eastAsia="Times New Roman" w:hAnsi="Century" w:cstheme="minorHAnsi"/>
          <w:sz w:val="20"/>
          <w:szCs w:val="20"/>
        </w:rPr>
        <w:t>Suggestions:</w:t>
      </w:r>
    </w:p>
    <w:p w14:paraId="3616712B" w14:textId="3C349358" w:rsidR="00A04539" w:rsidRDefault="00A04539" w:rsidP="00A0453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>
        <w:rPr>
          <w:rFonts w:ascii="Century" w:eastAsia="Times New Roman" w:hAnsi="Century" w:cstheme="minorHAnsi"/>
          <w:sz w:val="20"/>
          <w:szCs w:val="20"/>
        </w:rPr>
        <w:t xml:space="preserve">Fly-tying sessions at </w:t>
      </w:r>
      <w:r w:rsidR="00E95032">
        <w:rPr>
          <w:rFonts w:ascii="Century" w:eastAsia="Times New Roman" w:hAnsi="Century" w:cstheme="minorHAnsi"/>
          <w:sz w:val="20"/>
          <w:szCs w:val="20"/>
        </w:rPr>
        <w:t xml:space="preserve">the </w:t>
      </w:r>
      <w:r>
        <w:rPr>
          <w:rFonts w:ascii="Century" w:eastAsia="Times New Roman" w:hAnsi="Century" w:cstheme="minorHAnsi"/>
          <w:sz w:val="20"/>
          <w:szCs w:val="20"/>
        </w:rPr>
        <w:t>January and February</w:t>
      </w:r>
      <w:r w:rsidR="009B650B">
        <w:rPr>
          <w:rFonts w:ascii="Century" w:eastAsia="Times New Roman" w:hAnsi="Century" w:cstheme="minorHAnsi"/>
          <w:sz w:val="20"/>
          <w:szCs w:val="20"/>
        </w:rPr>
        <w:t xml:space="preserve"> meetings.</w:t>
      </w:r>
    </w:p>
    <w:p w14:paraId="28693C44" w14:textId="199F5E67" w:rsidR="003A4FE2" w:rsidRDefault="009B650B" w:rsidP="00A0453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>
        <w:rPr>
          <w:rFonts w:ascii="Century" w:eastAsia="Times New Roman" w:hAnsi="Century" w:cstheme="minorHAnsi"/>
          <w:sz w:val="20"/>
          <w:szCs w:val="20"/>
        </w:rPr>
        <w:t>Guest speaker</w:t>
      </w:r>
      <w:r w:rsidR="003A4FE2">
        <w:rPr>
          <w:rFonts w:ascii="Century" w:eastAsia="Times New Roman" w:hAnsi="Century" w:cstheme="minorHAnsi"/>
          <w:sz w:val="20"/>
          <w:szCs w:val="20"/>
        </w:rPr>
        <w:t xml:space="preserve"> suggestions:</w:t>
      </w:r>
    </w:p>
    <w:p w14:paraId="37B32358" w14:textId="60A80233" w:rsidR="009B650B" w:rsidRDefault="009B650B" w:rsidP="003A4FE2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>
        <w:rPr>
          <w:rFonts w:ascii="Century" w:eastAsia="Times New Roman" w:hAnsi="Century" w:cstheme="minorHAnsi"/>
          <w:sz w:val="20"/>
          <w:szCs w:val="20"/>
        </w:rPr>
        <w:t>Sam Stork as follow-up to the ‘Source to Sea’ project on The Hampshire Avon</w:t>
      </w:r>
    </w:p>
    <w:p w14:paraId="659799CF" w14:textId="1154BA4A" w:rsidR="00176670" w:rsidRDefault="009B650B" w:rsidP="003A4FE2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 w:rsidRPr="00176670">
        <w:rPr>
          <w:rFonts w:ascii="Century" w:eastAsia="Times New Roman" w:hAnsi="Century" w:cstheme="minorHAnsi"/>
          <w:sz w:val="20"/>
          <w:szCs w:val="20"/>
        </w:rPr>
        <w:t xml:space="preserve">Richard Cripps </w:t>
      </w:r>
      <w:r w:rsidR="00176670" w:rsidRPr="00176670">
        <w:rPr>
          <w:rFonts w:ascii="Century" w:eastAsia="Times New Roman" w:hAnsi="Century" w:cstheme="minorHAnsi"/>
          <w:sz w:val="20"/>
          <w:szCs w:val="20"/>
        </w:rPr>
        <w:t xml:space="preserve">‘Weeds’ </w:t>
      </w:r>
      <w:r w:rsidR="00176670">
        <w:rPr>
          <w:rFonts w:ascii="Century" w:eastAsia="Times New Roman" w:hAnsi="Century" w:cstheme="minorHAnsi"/>
          <w:sz w:val="20"/>
          <w:szCs w:val="20"/>
        </w:rPr>
        <w:t>–</w:t>
      </w:r>
      <w:r w:rsidR="00176670" w:rsidRPr="00176670">
        <w:rPr>
          <w:rFonts w:ascii="Century" w:eastAsia="Times New Roman" w:hAnsi="Century" w:cstheme="minorHAnsi"/>
          <w:sz w:val="20"/>
          <w:szCs w:val="20"/>
        </w:rPr>
        <w:t xml:space="preserve"> </w:t>
      </w:r>
      <w:r w:rsidR="00176670">
        <w:rPr>
          <w:rFonts w:ascii="Century" w:eastAsia="Times New Roman" w:hAnsi="Century" w:cstheme="minorHAnsi"/>
          <w:sz w:val="20"/>
          <w:szCs w:val="20"/>
        </w:rPr>
        <w:t>“</w:t>
      </w:r>
      <w:r w:rsidR="00176670" w:rsidRPr="00176670">
        <w:rPr>
          <w:rFonts w:ascii="Century" w:eastAsia="Times New Roman" w:hAnsi="Century" w:cstheme="minorHAnsi"/>
          <w:sz w:val="20"/>
          <w:szCs w:val="20"/>
        </w:rPr>
        <w:t>a problem in perspective</w:t>
      </w:r>
      <w:r w:rsidR="00176670">
        <w:rPr>
          <w:rFonts w:ascii="Century" w:eastAsia="Times New Roman" w:hAnsi="Century" w:cstheme="minorHAnsi"/>
          <w:sz w:val="20"/>
          <w:szCs w:val="20"/>
        </w:rPr>
        <w:t>”.</w:t>
      </w:r>
    </w:p>
    <w:p w14:paraId="7C51FAE2" w14:textId="4465883C" w:rsidR="009B650B" w:rsidRPr="00176670" w:rsidRDefault="009B650B" w:rsidP="003A4FE2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 w:rsidRPr="00176670">
        <w:rPr>
          <w:rFonts w:ascii="Century" w:eastAsia="Times New Roman" w:hAnsi="Century" w:cstheme="minorHAnsi"/>
          <w:sz w:val="20"/>
          <w:szCs w:val="20"/>
        </w:rPr>
        <w:t xml:space="preserve">Malcolm – </w:t>
      </w:r>
      <w:r w:rsidR="00176670" w:rsidRPr="00176670">
        <w:rPr>
          <w:rFonts w:ascii="Century" w:eastAsia="Times New Roman" w:hAnsi="Century" w:cstheme="minorHAnsi"/>
          <w:sz w:val="20"/>
          <w:szCs w:val="20"/>
        </w:rPr>
        <w:t>M</w:t>
      </w:r>
      <w:r w:rsidRPr="00176670">
        <w:rPr>
          <w:rFonts w:ascii="Century" w:eastAsia="Times New Roman" w:hAnsi="Century" w:cstheme="minorHAnsi"/>
          <w:sz w:val="20"/>
          <w:szCs w:val="20"/>
        </w:rPr>
        <w:t>anager of Manningford Trout Fishery</w:t>
      </w:r>
    </w:p>
    <w:p w14:paraId="01551FEF" w14:textId="0DDE14A9" w:rsidR="00176670" w:rsidRDefault="009B650B" w:rsidP="003A4FE2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>
        <w:rPr>
          <w:rFonts w:ascii="Century" w:eastAsia="Times New Roman" w:hAnsi="Century" w:cstheme="minorHAnsi"/>
          <w:sz w:val="20"/>
          <w:szCs w:val="20"/>
        </w:rPr>
        <w:t xml:space="preserve">Jim Williams </w:t>
      </w:r>
      <w:r w:rsidR="00176670">
        <w:rPr>
          <w:rFonts w:ascii="Century" w:eastAsia="Times New Roman" w:hAnsi="Century" w:cstheme="minorHAnsi"/>
          <w:sz w:val="20"/>
          <w:szCs w:val="20"/>
        </w:rPr>
        <w:t>–</w:t>
      </w:r>
      <w:r>
        <w:rPr>
          <w:rFonts w:ascii="Century" w:eastAsia="Times New Roman" w:hAnsi="Century" w:cstheme="minorHAnsi"/>
          <w:sz w:val="20"/>
          <w:szCs w:val="20"/>
        </w:rPr>
        <w:t xml:space="preserve"> </w:t>
      </w:r>
      <w:r w:rsidR="00176670">
        <w:rPr>
          <w:rFonts w:ascii="Century" w:eastAsia="Times New Roman" w:hAnsi="Century" w:cstheme="minorHAnsi"/>
          <w:sz w:val="20"/>
          <w:szCs w:val="20"/>
        </w:rPr>
        <w:t>professional fly-fishing guide.</w:t>
      </w:r>
      <w:r w:rsidR="00176670" w:rsidRPr="00176670">
        <w:rPr>
          <w:rFonts w:ascii="Century" w:eastAsia="Times New Roman" w:hAnsi="Century" w:cstheme="minorHAnsi"/>
          <w:sz w:val="20"/>
          <w:szCs w:val="20"/>
        </w:rPr>
        <w:t xml:space="preserve"> </w:t>
      </w:r>
    </w:p>
    <w:p w14:paraId="7935FC16" w14:textId="2D310DDD" w:rsidR="009B650B" w:rsidRPr="00867CFC" w:rsidRDefault="00176670" w:rsidP="00867CFC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>
        <w:rPr>
          <w:rFonts w:ascii="Century" w:eastAsia="Times New Roman" w:hAnsi="Century" w:cstheme="minorHAnsi"/>
          <w:sz w:val="20"/>
          <w:szCs w:val="20"/>
        </w:rPr>
        <w:t>Doug Tilley (ex-WWFFG member)</w:t>
      </w:r>
    </w:p>
    <w:p w14:paraId="0B7030EB" w14:textId="77777777" w:rsidR="00A04539" w:rsidRPr="00786C5D" w:rsidRDefault="00A04539" w:rsidP="00786C5D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sz w:val="20"/>
          <w:szCs w:val="20"/>
        </w:rPr>
      </w:pPr>
    </w:p>
    <w:p w14:paraId="7E400004" w14:textId="77777777" w:rsidR="00786C5D" w:rsidRPr="00786C5D" w:rsidRDefault="00786C5D" w:rsidP="00786C5D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sz w:val="20"/>
          <w:szCs w:val="20"/>
        </w:rPr>
      </w:pPr>
      <w:r w:rsidRPr="00786C5D">
        <w:rPr>
          <w:rFonts w:ascii="Century" w:eastAsia="Times New Roman" w:hAnsi="Century" w:cstheme="minorHAnsi"/>
          <w:b/>
          <w:bCs/>
          <w:sz w:val="20"/>
          <w:szCs w:val="20"/>
        </w:rPr>
        <w:t>AOB</w:t>
      </w:r>
    </w:p>
    <w:p w14:paraId="784DA2F2" w14:textId="626BA75C" w:rsidR="00786C5D" w:rsidRDefault="00786C5D" w:rsidP="00786C5D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sz w:val="20"/>
          <w:szCs w:val="20"/>
        </w:rPr>
      </w:pPr>
    </w:p>
    <w:p w14:paraId="62CE110E" w14:textId="77777777" w:rsidR="00B27475" w:rsidRDefault="00176670" w:rsidP="0017667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0"/>
          <w:szCs w:val="20"/>
        </w:rPr>
      </w:pPr>
      <w:r w:rsidRPr="00265F93">
        <w:rPr>
          <w:rFonts w:ascii="Century" w:eastAsia="Times New Roman" w:hAnsi="Century" w:cstheme="minorHAnsi"/>
          <w:sz w:val="20"/>
          <w:szCs w:val="20"/>
        </w:rPr>
        <w:t xml:space="preserve">Members agreed we should </w:t>
      </w:r>
      <w:r w:rsidR="00265F93">
        <w:rPr>
          <w:rFonts w:ascii="Century" w:eastAsia="Times New Roman" w:hAnsi="Century" w:cstheme="minorHAnsi"/>
          <w:sz w:val="20"/>
          <w:szCs w:val="20"/>
        </w:rPr>
        <w:t xml:space="preserve">support the </w:t>
      </w:r>
      <w:r w:rsidR="00265F93" w:rsidRPr="00265F93">
        <w:rPr>
          <w:rFonts w:ascii="Century" w:eastAsia="Times New Roman" w:hAnsi="Century" w:cstheme="minorHAnsi"/>
          <w:sz w:val="20"/>
          <w:szCs w:val="20"/>
        </w:rPr>
        <w:t>Wild Trout Trust</w:t>
      </w:r>
      <w:r w:rsidR="00265F93">
        <w:rPr>
          <w:rFonts w:ascii="Century" w:eastAsia="Times New Roman" w:hAnsi="Century" w:cstheme="minorHAnsi"/>
          <w:sz w:val="20"/>
          <w:szCs w:val="20"/>
        </w:rPr>
        <w:t xml:space="preserve"> by buying raffle</w:t>
      </w:r>
      <w:r w:rsidR="00265F93" w:rsidRPr="00265F93">
        <w:rPr>
          <w:rFonts w:ascii="Century" w:eastAsia="Times New Roman" w:hAnsi="Century" w:cstheme="minorHAnsi"/>
          <w:sz w:val="20"/>
          <w:szCs w:val="20"/>
        </w:rPr>
        <w:t xml:space="preserve"> tickets</w:t>
      </w:r>
      <w:r w:rsidR="00265F93">
        <w:rPr>
          <w:rFonts w:ascii="Century" w:eastAsia="Times New Roman" w:hAnsi="Century" w:cstheme="minorHAnsi"/>
          <w:sz w:val="20"/>
          <w:szCs w:val="20"/>
        </w:rPr>
        <w:t>. Jon said any prizes won would be put into a ‘draw</w:t>
      </w:r>
      <w:r w:rsidR="00B27475">
        <w:rPr>
          <w:rFonts w:ascii="Century" w:eastAsia="Times New Roman" w:hAnsi="Century" w:cstheme="minorHAnsi"/>
          <w:sz w:val="20"/>
          <w:szCs w:val="20"/>
        </w:rPr>
        <w:t>’</w:t>
      </w:r>
      <w:r w:rsidR="00265F93">
        <w:rPr>
          <w:rFonts w:ascii="Century" w:eastAsia="Times New Roman" w:hAnsi="Century" w:cstheme="minorHAnsi"/>
          <w:sz w:val="20"/>
          <w:szCs w:val="20"/>
        </w:rPr>
        <w:t xml:space="preserve"> for members to win</w:t>
      </w:r>
      <w:r w:rsidR="00B27475">
        <w:rPr>
          <w:rFonts w:ascii="Century" w:eastAsia="Times New Roman" w:hAnsi="Century" w:cstheme="minorHAnsi"/>
          <w:sz w:val="20"/>
          <w:szCs w:val="20"/>
        </w:rPr>
        <w:t>.</w:t>
      </w:r>
    </w:p>
    <w:p w14:paraId="5700693C" w14:textId="13ABA26D" w:rsidR="00176670" w:rsidRPr="00265F93" w:rsidRDefault="00176670" w:rsidP="00867CFC">
      <w:pPr>
        <w:pStyle w:val="ListParagraph"/>
        <w:shd w:val="clear" w:color="auto" w:fill="FFFFFF"/>
        <w:spacing w:after="0" w:line="240" w:lineRule="auto"/>
        <w:ind w:left="1080"/>
        <w:rPr>
          <w:rFonts w:ascii="Century" w:eastAsia="Times New Roman" w:hAnsi="Century" w:cstheme="minorHAnsi"/>
          <w:sz w:val="20"/>
          <w:szCs w:val="20"/>
        </w:rPr>
      </w:pPr>
    </w:p>
    <w:p w14:paraId="557103BE" w14:textId="77777777" w:rsidR="00786C5D" w:rsidRPr="00786C5D" w:rsidRDefault="00786C5D" w:rsidP="00786C5D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sz w:val="20"/>
          <w:szCs w:val="20"/>
        </w:rPr>
      </w:pPr>
    </w:p>
    <w:p w14:paraId="6BA9642A" w14:textId="77777777" w:rsidR="00786C5D" w:rsidRPr="00651FE9" w:rsidRDefault="00786C5D" w:rsidP="00786C5D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color w:val="FF0000"/>
          <w:sz w:val="20"/>
          <w:szCs w:val="20"/>
        </w:rPr>
      </w:pPr>
      <w:r w:rsidRPr="00651FE9">
        <w:rPr>
          <w:rFonts w:ascii="Century" w:eastAsia="Times New Roman" w:hAnsi="Century" w:cstheme="minorHAnsi"/>
          <w:b/>
          <w:bCs/>
          <w:color w:val="FF0000"/>
          <w:sz w:val="20"/>
          <w:szCs w:val="20"/>
        </w:rPr>
        <w:t xml:space="preserve">Date of Next Meeting - Wednesday 12th January 2022 </w:t>
      </w:r>
    </w:p>
    <w:p w14:paraId="5C749EC9" w14:textId="77777777" w:rsidR="00786C5D" w:rsidRPr="00786C5D" w:rsidRDefault="00786C5D" w:rsidP="00786C5D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b/>
          <w:bCs/>
          <w:iCs/>
          <w:color w:val="2A2A2A"/>
          <w:sz w:val="20"/>
          <w:szCs w:val="20"/>
        </w:rPr>
      </w:pPr>
    </w:p>
    <w:p w14:paraId="00FC64DB" w14:textId="77777777" w:rsidR="00786C5D" w:rsidRPr="00786C5D" w:rsidRDefault="00786C5D" w:rsidP="00786C5D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iCs/>
          <w:color w:val="2A2A2A"/>
          <w:sz w:val="20"/>
          <w:szCs w:val="20"/>
        </w:rPr>
      </w:pPr>
    </w:p>
    <w:p w14:paraId="6DB5E53F" w14:textId="77777777" w:rsidR="00786C5D" w:rsidRPr="00786C5D" w:rsidRDefault="00786C5D" w:rsidP="00786C5D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iCs/>
          <w:color w:val="2A2A2A"/>
          <w:sz w:val="20"/>
          <w:szCs w:val="20"/>
        </w:rPr>
      </w:pPr>
    </w:p>
    <w:p w14:paraId="76288ADC" w14:textId="77777777" w:rsidR="00786C5D" w:rsidRDefault="00786C5D" w:rsidP="00786C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6F578A" w14:textId="77777777" w:rsidR="000F7293" w:rsidRPr="000F7293" w:rsidRDefault="000F7293" w:rsidP="000F7293">
      <w:pPr>
        <w:spacing w:after="0"/>
        <w:rPr>
          <w:rFonts w:ascii="Century" w:hAnsi="Century" w:cs="Arial"/>
          <w:sz w:val="20"/>
          <w:szCs w:val="20"/>
        </w:rPr>
      </w:pPr>
    </w:p>
    <w:p w14:paraId="2B7E2080" w14:textId="77777777" w:rsidR="000F7293" w:rsidRPr="000F7293" w:rsidRDefault="000F7293" w:rsidP="000F7293">
      <w:pPr>
        <w:spacing w:after="0"/>
        <w:rPr>
          <w:rFonts w:ascii="Century" w:hAnsi="Century" w:cs="Arial"/>
          <w:sz w:val="20"/>
          <w:szCs w:val="20"/>
        </w:rPr>
      </w:pPr>
    </w:p>
    <w:p w14:paraId="77D44074" w14:textId="77777777" w:rsidR="000F7293" w:rsidRPr="000F7293" w:rsidRDefault="000F7293" w:rsidP="000F7293">
      <w:pPr>
        <w:pStyle w:val="ecxmsonormal"/>
        <w:shd w:val="clear" w:color="auto" w:fill="FFFFFF"/>
        <w:spacing w:after="0"/>
        <w:rPr>
          <w:rFonts w:ascii="Century" w:hAnsi="Century" w:cs="Arial"/>
          <w:color w:val="000000" w:themeColor="text1"/>
          <w:sz w:val="20"/>
          <w:szCs w:val="20"/>
        </w:rPr>
      </w:pPr>
    </w:p>
    <w:p w14:paraId="5C98EAF9" w14:textId="77777777" w:rsidR="001F5887" w:rsidRPr="000F7293" w:rsidRDefault="001F5887">
      <w:pPr>
        <w:rPr>
          <w:rFonts w:ascii="Century" w:hAnsi="Century"/>
          <w:sz w:val="20"/>
          <w:szCs w:val="20"/>
        </w:rPr>
      </w:pPr>
    </w:p>
    <w:sectPr w:rsidR="001F5887" w:rsidRPr="000F7293" w:rsidSect="003A4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75"/>
    <w:multiLevelType w:val="hybridMultilevel"/>
    <w:tmpl w:val="4E70A74A"/>
    <w:lvl w:ilvl="0" w:tplc="D4E858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B42AF"/>
    <w:multiLevelType w:val="hybridMultilevel"/>
    <w:tmpl w:val="A4665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0CA"/>
    <w:multiLevelType w:val="hybridMultilevel"/>
    <w:tmpl w:val="45BA55AA"/>
    <w:lvl w:ilvl="0" w:tplc="48C8B5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4762"/>
    <w:multiLevelType w:val="hybridMultilevel"/>
    <w:tmpl w:val="852A134A"/>
    <w:lvl w:ilvl="0" w:tplc="08E828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A74D9"/>
    <w:multiLevelType w:val="hybridMultilevel"/>
    <w:tmpl w:val="8A7088E8"/>
    <w:lvl w:ilvl="0" w:tplc="F684E5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0C6E"/>
    <w:multiLevelType w:val="hybridMultilevel"/>
    <w:tmpl w:val="6BC838EA"/>
    <w:lvl w:ilvl="0" w:tplc="7DE8A6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63E8"/>
    <w:multiLevelType w:val="hybridMultilevel"/>
    <w:tmpl w:val="075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E1027"/>
    <w:multiLevelType w:val="hybridMultilevel"/>
    <w:tmpl w:val="7DAEE0E4"/>
    <w:lvl w:ilvl="0" w:tplc="AD6A3466">
      <w:start w:val="1"/>
      <w:numFmt w:val="lowerRoman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17C6D"/>
    <w:multiLevelType w:val="hybridMultilevel"/>
    <w:tmpl w:val="E52A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0D32"/>
    <w:multiLevelType w:val="hybridMultilevel"/>
    <w:tmpl w:val="47EC8964"/>
    <w:lvl w:ilvl="0" w:tplc="A6CC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1C86"/>
    <w:multiLevelType w:val="hybridMultilevel"/>
    <w:tmpl w:val="092C2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93"/>
    <w:rsid w:val="00045AB9"/>
    <w:rsid w:val="00052DB7"/>
    <w:rsid w:val="000830DD"/>
    <w:rsid w:val="000A1B60"/>
    <w:rsid w:val="000F7293"/>
    <w:rsid w:val="00144B2B"/>
    <w:rsid w:val="00174133"/>
    <w:rsid w:val="00175EED"/>
    <w:rsid w:val="00176670"/>
    <w:rsid w:val="001F5887"/>
    <w:rsid w:val="00265F93"/>
    <w:rsid w:val="00310409"/>
    <w:rsid w:val="003136B3"/>
    <w:rsid w:val="003418D2"/>
    <w:rsid w:val="00347966"/>
    <w:rsid w:val="003736CE"/>
    <w:rsid w:val="003930D1"/>
    <w:rsid w:val="003A4FE2"/>
    <w:rsid w:val="003C7FE3"/>
    <w:rsid w:val="003F03DA"/>
    <w:rsid w:val="004176E6"/>
    <w:rsid w:val="0046061F"/>
    <w:rsid w:val="004A0A72"/>
    <w:rsid w:val="00590BBC"/>
    <w:rsid w:val="00651FE9"/>
    <w:rsid w:val="00732459"/>
    <w:rsid w:val="00737656"/>
    <w:rsid w:val="00753341"/>
    <w:rsid w:val="00786C5D"/>
    <w:rsid w:val="00820523"/>
    <w:rsid w:val="00825482"/>
    <w:rsid w:val="008331CF"/>
    <w:rsid w:val="008573F8"/>
    <w:rsid w:val="00867CFC"/>
    <w:rsid w:val="008830CA"/>
    <w:rsid w:val="008964BD"/>
    <w:rsid w:val="009059DE"/>
    <w:rsid w:val="0091072E"/>
    <w:rsid w:val="00935198"/>
    <w:rsid w:val="009B650B"/>
    <w:rsid w:val="00A04539"/>
    <w:rsid w:val="00A0696A"/>
    <w:rsid w:val="00A22134"/>
    <w:rsid w:val="00A22407"/>
    <w:rsid w:val="00A649A0"/>
    <w:rsid w:val="00B27475"/>
    <w:rsid w:val="00B74C73"/>
    <w:rsid w:val="00B75412"/>
    <w:rsid w:val="00C6206E"/>
    <w:rsid w:val="00C8488F"/>
    <w:rsid w:val="00CB39C8"/>
    <w:rsid w:val="00E95032"/>
    <w:rsid w:val="00F139B0"/>
    <w:rsid w:val="00F94BDE"/>
    <w:rsid w:val="00FD3D8C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7E12"/>
  <w15:chartTrackingRefBased/>
  <w15:docId w15:val="{ED7BD9E9-00CE-4B10-A024-A2D7112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9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F729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henderson</dc:creator>
  <cp:keywords/>
  <dc:description/>
  <cp:lastModifiedBy>roger henderson</cp:lastModifiedBy>
  <cp:revision>12</cp:revision>
  <cp:lastPrinted>2021-10-20T13:15:00Z</cp:lastPrinted>
  <dcterms:created xsi:type="dcterms:W3CDTF">2021-10-18T15:28:00Z</dcterms:created>
  <dcterms:modified xsi:type="dcterms:W3CDTF">2021-11-18T21:27:00Z</dcterms:modified>
</cp:coreProperties>
</file>